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50" w:rsidRDefault="009F0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организаций</w:t>
      </w:r>
    </w:p>
    <w:tbl>
      <w:tblPr>
        <w:tblStyle w:val="a3"/>
        <w:tblW w:w="15066" w:type="dxa"/>
        <w:tblLayout w:type="fixed"/>
        <w:tblLook w:val="04A0" w:firstRow="1" w:lastRow="0" w:firstColumn="1" w:lastColumn="0" w:noHBand="0" w:noVBand="1"/>
      </w:tblPr>
      <w:tblGrid>
        <w:gridCol w:w="792"/>
        <w:gridCol w:w="3514"/>
        <w:gridCol w:w="3681"/>
        <w:gridCol w:w="3583"/>
        <w:gridCol w:w="3496"/>
      </w:tblGrid>
      <w:tr w:rsidR="00396950">
        <w:tc>
          <w:tcPr>
            <w:tcW w:w="792" w:type="dxa"/>
            <w:vAlign w:val="center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2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№</w:t>
            </w:r>
          </w:p>
        </w:tc>
        <w:tc>
          <w:tcPr>
            <w:tcW w:w="3514" w:type="dxa"/>
            <w:vAlign w:val="center"/>
          </w:tcPr>
          <w:p w:rsidR="00396950" w:rsidRDefault="009F0A15">
            <w:pPr>
              <w:pStyle w:val="Bodytext2"/>
              <w:shd w:val="clear" w:color="auto" w:fill="auto"/>
              <w:suppressAutoHyphens/>
              <w:ind w:left="34"/>
              <w:jc w:val="left"/>
            </w:pPr>
            <w:r>
              <w:rPr>
                <w:rStyle w:val="Bodytext211pt"/>
              </w:rPr>
              <w:t>Полное наименование органи</w:t>
            </w:r>
            <w:r>
              <w:rPr>
                <w:rStyle w:val="Bodytext211pt"/>
              </w:rPr>
              <w:softHyphen/>
              <w:t>зации</w:t>
            </w:r>
          </w:p>
        </w:tc>
        <w:tc>
          <w:tcPr>
            <w:tcW w:w="3681" w:type="dxa"/>
            <w:vAlign w:val="center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317" w:lineRule="exact"/>
              <w:ind w:left="131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 xml:space="preserve">Юридический адрес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317" w:lineRule="exact"/>
              <w:ind w:left="131"/>
              <w:jc w:val="left"/>
            </w:pPr>
            <w:r>
              <w:rPr>
                <w:rStyle w:val="Bodytext211pt"/>
              </w:rPr>
              <w:t>организа</w:t>
            </w:r>
            <w:r>
              <w:rPr>
                <w:rStyle w:val="Bodytext211pt"/>
              </w:rPr>
              <w:softHyphen/>
              <w:t>ции</w:t>
            </w:r>
          </w:p>
        </w:tc>
        <w:tc>
          <w:tcPr>
            <w:tcW w:w="3583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317" w:lineRule="exact"/>
              <w:jc w:val="left"/>
            </w:pPr>
            <w:r>
              <w:rPr>
                <w:rStyle w:val="Bodytext211pt"/>
              </w:rPr>
              <w:t>Фактические адреса, по кото</w:t>
            </w:r>
            <w:r>
              <w:rPr>
                <w:rStyle w:val="Bodytext211pt"/>
              </w:rPr>
              <w:softHyphen/>
              <w:t>рым осуществляется прием и регистрация Заявлений</w:t>
            </w:r>
          </w:p>
        </w:tc>
        <w:tc>
          <w:tcPr>
            <w:tcW w:w="3496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317" w:lineRule="exact"/>
              <w:jc w:val="left"/>
            </w:pPr>
            <w:r>
              <w:rPr>
                <w:rStyle w:val="Bodytext211pt"/>
              </w:rPr>
              <w:t>Фактические адреса, по кото</w:t>
            </w:r>
            <w:r>
              <w:rPr>
                <w:rStyle w:val="Bodytext211pt"/>
              </w:rPr>
              <w:softHyphen/>
              <w:t>рым осуществляется активация сертификата на основании За</w:t>
            </w:r>
            <w:r>
              <w:rPr>
                <w:rStyle w:val="Bodytext211pt"/>
              </w:rPr>
              <w:softHyphen/>
              <w:t>явления</w:t>
            </w:r>
            <w:r>
              <w:rPr>
                <w:rStyle w:val="Bodytext211pt"/>
              </w:rPr>
              <w:t xml:space="preserve"> (указывается при наличии прав активации сер</w:t>
            </w:r>
            <w:r>
              <w:rPr>
                <w:rStyle w:val="Bodytext211pt"/>
              </w:rPr>
              <w:softHyphen/>
              <w:t>тификата)</w:t>
            </w:r>
          </w:p>
        </w:tc>
      </w:tr>
      <w:tr w:rsidR="00396950">
        <w:trPr>
          <w:trHeight w:val="321"/>
        </w:trPr>
        <w:tc>
          <w:tcPr>
            <w:tcW w:w="15066" w:type="dxa"/>
            <w:gridSpan w:val="5"/>
            <w:vAlign w:val="center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Г. Киселевск</w:t>
            </w:r>
          </w:p>
        </w:tc>
      </w:tr>
      <w:tr w:rsidR="00396950">
        <w:trPr>
          <w:trHeight w:val="321"/>
        </w:trPr>
        <w:tc>
          <w:tcPr>
            <w:tcW w:w="792" w:type="dxa"/>
            <w:vAlign w:val="center"/>
          </w:tcPr>
          <w:p w:rsidR="00396950" w:rsidRDefault="009F0A15">
            <w:pPr>
              <w:pStyle w:val="5"/>
              <w:shd w:val="clear" w:color="auto" w:fill="auto"/>
              <w:suppressAutoHyphens/>
              <w:spacing w:after="0" w:line="240" w:lineRule="exact"/>
              <w:ind w:left="140"/>
              <w:jc w:val="left"/>
              <w:rPr>
                <w:spacing w:val="0"/>
              </w:rPr>
            </w:pPr>
            <w:r>
              <w:rPr>
                <w:rStyle w:val="3"/>
                <w:rFonts w:eastAsia="Arial Narrow"/>
                <w:spacing w:val="0"/>
              </w:rPr>
              <w:t>1</w:t>
            </w:r>
          </w:p>
        </w:tc>
        <w:tc>
          <w:tcPr>
            <w:tcW w:w="3514" w:type="dxa"/>
            <w:vAlign w:val="bottom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34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  <w:lang w:eastAsia="en-US" w:bidi="ar-SA"/>
              </w:rPr>
              <w:t>Муниципальное автономное учреждение дополнительного образования « Дом детского и юношеского туризма, экскурсий»</w:t>
            </w:r>
          </w:p>
        </w:tc>
        <w:tc>
          <w:tcPr>
            <w:tcW w:w="3681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652716,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пер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>.М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>урманский,20</w:t>
            </w:r>
          </w:p>
        </w:tc>
        <w:tc>
          <w:tcPr>
            <w:tcW w:w="3583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652716,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пер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>.М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>урманский,20</w:t>
            </w:r>
          </w:p>
        </w:tc>
        <w:tc>
          <w:tcPr>
            <w:tcW w:w="3496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652716,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пер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>.М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>урманский,20</w:t>
            </w:r>
          </w:p>
        </w:tc>
      </w:tr>
      <w:tr w:rsidR="00396950">
        <w:trPr>
          <w:trHeight w:val="321"/>
        </w:trPr>
        <w:tc>
          <w:tcPr>
            <w:tcW w:w="792" w:type="dxa"/>
            <w:vAlign w:val="center"/>
          </w:tcPr>
          <w:p w:rsidR="00396950" w:rsidRDefault="009F0A15">
            <w:pPr>
              <w:pStyle w:val="5"/>
              <w:shd w:val="clear" w:color="auto" w:fill="auto"/>
              <w:suppressAutoHyphens/>
              <w:spacing w:after="0" w:line="240" w:lineRule="exact"/>
              <w:ind w:left="140"/>
              <w:jc w:val="left"/>
              <w:rPr>
                <w:spacing w:val="0"/>
              </w:rPr>
            </w:pPr>
            <w:r>
              <w:rPr>
                <w:rStyle w:val="3"/>
                <w:rFonts w:eastAsia="Arial Narrow"/>
                <w:spacing w:val="0"/>
              </w:rPr>
              <w:t>2</w:t>
            </w:r>
          </w:p>
        </w:tc>
        <w:tc>
          <w:tcPr>
            <w:tcW w:w="3514" w:type="dxa"/>
            <w:vAlign w:val="bottom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34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  <w:lang w:eastAsia="en-US" w:bidi="ar-SA"/>
              </w:rPr>
              <w:t>Муниципальное бюджетное учреждение дополнительного образования «Детская музыкальная школа № 17»</w:t>
            </w:r>
          </w:p>
        </w:tc>
        <w:tc>
          <w:tcPr>
            <w:tcW w:w="3681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652704,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г. </w:t>
            </w:r>
            <w:r>
              <w:rPr>
                <w:rStyle w:val="Bodytext211pt"/>
                <w:rFonts w:eastAsia="Arial Narrow"/>
                <w:sz w:val="24"/>
                <w:szCs w:val="24"/>
              </w:rPr>
              <w:t>Киселевск, пер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>.К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>ирпичный,7а</w:t>
            </w:r>
          </w:p>
        </w:tc>
        <w:tc>
          <w:tcPr>
            <w:tcW w:w="3583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652704,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 Киселевск, пер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>Кирпичный, 7а</w:t>
            </w:r>
          </w:p>
        </w:tc>
        <w:tc>
          <w:tcPr>
            <w:tcW w:w="3496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652704,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 Киселевск, пер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>Кирпичный, 7а</w:t>
            </w:r>
          </w:p>
        </w:tc>
      </w:tr>
      <w:tr w:rsidR="00396950">
        <w:trPr>
          <w:trHeight w:val="321"/>
        </w:trPr>
        <w:tc>
          <w:tcPr>
            <w:tcW w:w="792" w:type="dxa"/>
            <w:vAlign w:val="center"/>
          </w:tcPr>
          <w:p w:rsidR="00396950" w:rsidRDefault="009F0A15">
            <w:pPr>
              <w:pStyle w:val="5"/>
              <w:shd w:val="clear" w:color="auto" w:fill="auto"/>
              <w:suppressAutoHyphens/>
              <w:spacing w:after="0" w:line="240" w:lineRule="exact"/>
              <w:ind w:left="140"/>
              <w:jc w:val="left"/>
              <w:rPr>
                <w:spacing w:val="0"/>
              </w:rPr>
            </w:pPr>
            <w:r>
              <w:rPr>
                <w:rStyle w:val="3"/>
                <w:rFonts w:eastAsia="Arial Narrow"/>
                <w:spacing w:val="0"/>
              </w:rPr>
              <w:t>3</w:t>
            </w:r>
          </w:p>
        </w:tc>
        <w:tc>
          <w:tcPr>
            <w:tcW w:w="3514" w:type="dxa"/>
            <w:vAlign w:val="bottom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34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  <w:lang w:eastAsia="en-US" w:bidi="ar-SA"/>
              </w:rPr>
              <w:t>Муниципальное бюджетное учреждение дополнительного образования «Центр развития творчества детей и</w:t>
            </w:r>
            <w:r>
              <w:rPr>
                <w:rStyle w:val="Bodytext211pt"/>
                <w:rFonts w:eastAsia="Arial Narrow"/>
                <w:sz w:val="24"/>
                <w:szCs w:val="24"/>
                <w:lang w:eastAsia="en-US" w:bidi="ar-SA"/>
              </w:rPr>
              <w:t xml:space="preserve"> юношества»</w:t>
            </w:r>
          </w:p>
        </w:tc>
        <w:tc>
          <w:tcPr>
            <w:tcW w:w="3681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652723,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ул.50 лет Города, 44</w:t>
            </w:r>
          </w:p>
        </w:tc>
        <w:tc>
          <w:tcPr>
            <w:tcW w:w="3583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652723,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ул.50 лет Города, 44</w:t>
            </w:r>
          </w:p>
        </w:tc>
        <w:tc>
          <w:tcPr>
            <w:tcW w:w="3496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652723,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ул.50 лет Города, 44</w:t>
            </w:r>
          </w:p>
        </w:tc>
      </w:tr>
      <w:tr w:rsidR="00396950">
        <w:trPr>
          <w:trHeight w:val="321"/>
        </w:trPr>
        <w:tc>
          <w:tcPr>
            <w:tcW w:w="792" w:type="dxa"/>
            <w:vAlign w:val="center"/>
          </w:tcPr>
          <w:p w:rsidR="00396950" w:rsidRDefault="009F0A15">
            <w:pPr>
              <w:pStyle w:val="5"/>
              <w:shd w:val="clear" w:color="auto" w:fill="auto"/>
              <w:suppressAutoHyphens/>
              <w:spacing w:after="0" w:line="240" w:lineRule="exact"/>
              <w:ind w:left="120"/>
              <w:jc w:val="left"/>
              <w:rPr>
                <w:spacing w:val="0"/>
              </w:rPr>
            </w:pPr>
            <w:r>
              <w:rPr>
                <w:rStyle w:val="3"/>
                <w:rFonts w:eastAsia="Arial Narrow"/>
                <w:spacing w:val="0"/>
              </w:rPr>
              <w:t>4</w:t>
            </w:r>
          </w:p>
        </w:tc>
        <w:tc>
          <w:tcPr>
            <w:tcW w:w="3514" w:type="dxa"/>
            <w:vAlign w:val="bottom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34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  <w:lang w:eastAsia="en-US" w:bidi="ar-SA"/>
              </w:rPr>
              <w:t xml:space="preserve">Муниципальное бюджетное учреждение </w:t>
            </w:r>
            <w:r>
              <w:rPr>
                <w:rStyle w:val="Bodytext211pt"/>
                <w:rFonts w:eastAsia="Arial Narrow"/>
                <w:sz w:val="24"/>
                <w:szCs w:val="24"/>
                <w:lang w:eastAsia="en-US" w:bidi="ar-SA"/>
              </w:rPr>
              <w:t>дополнительного образования «Детская школа искусств № 66»</w:t>
            </w:r>
          </w:p>
        </w:tc>
        <w:tc>
          <w:tcPr>
            <w:tcW w:w="3681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652715,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прое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>зд Стр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>оителей,6</w:t>
            </w:r>
          </w:p>
        </w:tc>
        <w:tc>
          <w:tcPr>
            <w:tcW w:w="3583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 xml:space="preserve">652715,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г. Киселевск, прое</w:t>
            </w:r>
            <w:proofErr w:type="gramStart"/>
            <w:r>
              <w:rPr>
                <w:rStyle w:val="Bodytext211pt"/>
                <w:sz w:val="24"/>
                <w:szCs w:val="24"/>
              </w:rPr>
              <w:t>зд Стр</w:t>
            </w:r>
            <w:proofErr w:type="gramEnd"/>
            <w:r>
              <w:rPr>
                <w:rStyle w:val="Bodytext211pt"/>
                <w:sz w:val="24"/>
                <w:szCs w:val="24"/>
              </w:rPr>
              <w:t>оителей,6</w:t>
            </w:r>
          </w:p>
        </w:tc>
        <w:tc>
          <w:tcPr>
            <w:tcW w:w="3496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 xml:space="preserve">652715,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г. Киселевск, прое</w:t>
            </w:r>
            <w:proofErr w:type="gramStart"/>
            <w:r>
              <w:rPr>
                <w:rStyle w:val="Bodytext211pt"/>
                <w:sz w:val="24"/>
                <w:szCs w:val="24"/>
              </w:rPr>
              <w:t>зд Стр</w:t>
            </w:r>
            <w:proofErr w:type="gramEnd"/>
            <w:r>
              <w:rPr>
                <w:rStyle w:val="Bodytext211pt"/>
                <w:sz w:val="24"/>
                <w:szCs w:val="24"/>
              </w:rPr>
              <w:t>оителей,6</w:t>
            </w:r>
          </w:p>
        </w:tc>
      </w:tr>
      <w:tr w:rsidR="00396950">
        <w:trPr>
          <w:trHeight w:val="321"/>
        </w:trPr>
        <w:tc>
          <w:tcPr>
            <w:tcW w:w="792" w:type="dxa"/>
            <w:vAlign w:val="center"/>
          </w:tcPr>
          <w:p w:rsidR="00396950" w:rsidRDefault="009F0A15">
            <w:pPr>
              <w:pStyle w:val="5"/>
              <w:shd w:val="clear" w:color="auto" w:fill="auto"/>
              <w:suppressAutoHyphens/>
              <w:spacing w:after="0" w:line="240" w:lineRule="exact"/>
              <w:ind w:left="120"/>
              <w:jc w:val="left"/>
              <w:rPr>
                <w:spacing w:val="0"/>
              </w:rPr>
            </w:pPr>
            <w:r>
              <w:rPr>
                <w:rStyle w:val="3"/>
                <w:rFonts w:eastAsia="Arial Narrow"/>
                <w:spacing w:val="0"/>
              </w:rPr>
              <w:t>5</w:t>
            </w:r>
          </w:p>
        </w:tc>
        <w:tc>
          <w:tcPr>
            <w:tcW w:w="3514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34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  <w:lang w:eastAsia="en-US" w:bidi="ar-SA"/>
              </w:rPr>
              <w:t xml:space="preserve">Муниципальное бюджетное учреждение дополнительного образования «Дом детского </w:t>
            </w:r>
            <w:r>
              <w:rPr>
                <w:rStyle w:val="Bodytext211pt"/>
                <w:rFonts w:eastAsia="Arial Narrow"/>
                <w:sz w:val="24"/>
                <w:szCs w:val="24"/>
                <w:lang w:eastAsia="en-US" w:bidi="ar-SA"/>
              </w:rPr>
              <w:lastRenderedPageBreak/>
              <w:t>творчества»</w:t>
            </w:r>
          </w:p>
        </w:tc>
        <w:tc>
          <w:tcPr>
            <w:tcW w:w="3681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lastRenderedPageBreak/>
              <w:t xml:space="preserve">652707,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ул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>.П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>анфилова,7</w:t>
            </w:r>
          </w:p>
        </w:tc>
        <w:tc>
          <w:tcPr>
            <w:tcW w:w="3583" w:type="dxa"/>
            <w:vAlign w:val="bottom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652707,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ул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>.П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анфилова,7 652718,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lastRenderedPageBreak/>
              <w:t xml:space="preserve">г. Киселевск, ул. 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>О</w:t>
            </w:r>
            <w:r>
              <w:rPr>
                <w:rStyle w:val="Bodytext211pt"/>
                <w:rFonts w:eastAsia="Arial Narrow"/>
                <w:sz w:val="24"/>
                <w:szCs w:val="24"/>
              </w:rPr>
              <w:t>хотская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>, 10 (филиал)</w:t>
            </w:r>
          </w:p>
        </w:tc>
        <w:tc>
          <w:tcPr>
            <w:tcW w:w="3496" w:type="dxa"/>
            <w:vAlign w:val="bottom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lastRenderedPageBreak/>
              <w:t xml:space="preserve">652707,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ул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>.П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анфилова,7 652718,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lastRenderedPageBreak/>
              <w:t xml:space="preserve">г. Киселевск, ул. 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>Охотская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>, 10 (филиал)</w:t>
            </w:r>
          </w:p>
        </w:tc>
      </w:tr>
      <w:tr w:rsidR="00396950">
        <w:trPr>
          <w:trHeight w:val="321"/>
        </w:trPr>
        <w:tc>
          <w:tcPr>
            <w:tcW w:w="792" w:type="dxa"/>
            <w:vAlign w:val="center"/>
          </w:tcPr>
          <w:p w:rsidR="00396950" w:rsidRDefault="009F0A15">
            <w:pPr>
              <w:pStyle w:val="5"/>
              <w:shd w:val="clear" w:color="auto" w:fill="auto"/>
              <w:suppressAutoHyphens/>
              <w:spacing w:after="0" w:line="240" w:lineRule="exact"/>
              <w:ind w:left="120"/>
              <w:jc w:val="left"/>
              <w:rPr>
                <w:spacing w:val="0"/>
              </w:rPr>
            </w:pPr>
            <w:r>
              <w:rPr>
                <w:rStyle w:val="3"/>
                <w:rFonts w:eastAsia="Arial Narrow"/>
                <w:spacing w:val="0"/>
              </w:rPr>
              <w:lastRenderedPageBreak/>
              <w:t>6</w:t>
            </w:r>
          </w:p>
        </w:tc>
        <w:tc>
          <w:tcPr>
            <w:tcW w:w="3514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34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  <w:lang w:eastAsia="en-US" w:bidi="ar-SA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3681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652700,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ул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>.У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>нжакова,4</w:t>
            </w:r>
          </w:p>
        </w:tc>
        <w:tc>
          <w:tcPr>
            <w:tcW w:w="3583" w:type="dxa"/>
            <w:vAlign w:val="bottom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652700,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ул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>.У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нжакова,4 652729,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проспект Комсомольский, 14а (филиал)</w:t>
            </w:r>
          </w:p>
        </w:tc>
        <w:tc>
          <w:tcPr>
            <w:tcW w:w="3496" w:type="dxa"/>
            <w:vAlign w:val="bottom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652700,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ул</w:t>
            </w:r>
            <w:proofErr w:type="gramStart"/>
            <w:r>
              <w:rPr>
                <w:rStyle w:val="Bodytext211pt"/>
                <w:rFonts w:eastAsia="Arial Narrow"/>
                <w:sz w:val="24"/>
                <w:szCs w:val="24"/>
              </w:rPr>
              <w:t>.У</w:t>
            </w:r>
            <w:proofErr w:type="gramEnd"/>
            <w:r>
              <w:rPr>
                <w:rStyle w:val="Bodytext211pt"/>
                <w:rFonts w:eastAsia="Arial Narrow"/>
                <w:sz w:val="24"/>
                <w:szCs w:val="24"/>
              </w:rPr>
              <w:t>нжакова,4 6</w:t>
            </w: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52729,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проспект Комсомольский, 14а (филиал)</w:t>
            </w:r>
          </w:p>
        </w:tc>
      </w:tr>
      <w:tr w:rsidR="00396950">
        <w:trPr>
          <w:trHeight w:val="321"/>
        </w:trPr>
        <w:tc>
          <w:tcPr>
            <w:tcW w:w="792" w:type="dxa"/>
            <w:vAlign w:val="center"/>
          </w:tcPr>
          <w:p w:rsidR="00396950" w:rsidRDefault="009F0A15">
            <w:pPr>
              <w:pStyle w:val="5"/>
              <w:shd w:val="clear" w:color="auto" w:fill="auto"/>
              <w:suppressAutoHyphens/>
              <w:spacing w:after="0" w:line="240" w:lineRule="exact"/>
              <w:ind w:left="120"/>
              <w:jc w:val="left"/>
              <w:rPr>
                <w:spacing w:val="0"/>
              </w:rPr>
            </w:pPr>
            <w:r>
              <w:rPr>
                <w:rStyle w:val="3"/>
                <w:rFonts w:eastAsia="Arial Narrow"/>
                <w:spacing w:val="0"/>
              </w:rPr>
              <w:t>7</w:t>
            </w:r>
          </w:p>
        </w:tc>
        <w:tc>
          <w:tcPr>
            <w:tcW w:w="3514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34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  <w:lang w:eastAsia="en-US" w:bidi="ar-SA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3681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652700,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ind w:left="131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ул. Ленина,35</w:t>
            </w:r>
          </w:p>
        </w:tc>
        <w:tc>
          <w:tcPr>
            <w:tcW w:w="3583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652700,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ул. Ленина,35</w:t>
            </w:r>
          </w:p>
        </w:tc>
        <w:tc>
          <w:tcPr>
            <w:tcW w:w="3496" w:type="dxa"/>
          </w:tcPr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rFonts w:eastAsia="Arial Narrow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 xml:space="preserve">652700, Кемеровская область, </w:t>
            </w:r>
          </w:p>
          <w:p w:rsidR="00396950" w:rsidRDefault="009F0A15">
            <w:pPr>
              <w:pStyle w:val="Bodytext2"/>
              <w:shd w:val="clear" w:color="auto" w:fill="auto"/>
              <w:suppressAutoHyphens/>
              <w:spacing w:line="274" w:lineRule="exact"/>
              <w:jc w:val="left"/>
              <w:rPr>
                <w:rStyle w:val="Bodytext211pt"/>
                <w:sz w:val="24"/>
                <w:szCs w:val="24"/>
              </w:rPr>
            </w:pPr>
            <w:r>
              <w:rPr>
                <w:rStyle w:val="Bodytext211pt"/>
                <w:rFonts w:eastAsia="Arial Narrow"/>
                <w:sz w:val="24"/>
                <w:szCs w:val="24"/>
              </w:rPr>
              <w:t>г. Киселевск, ул. Ленина,35</w:t>
            </w:r>
          </w:p>
        </w:tc>
      </w:tr>
    </w:tbl>
    <w:p w:rsidR="00396950" w:rsidRDefault="00396950"/>
    <w:sectPr w:rsidR="00396950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Times New Roman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FC0BB"/>
    <w:rsid w:val="00396950"/>
    <w:rsid w:val="009F0A15"/>
    <w:rsid w:val="79AFC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(2)"/>
    <w:basedOn w:val="a"/>
    <w:link w:val="Bodytext20"/>
    <w:qFormat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11pt">
    <w:name w:val="Body text (2) + 11 pt"/>
    <w:basedOn w:val="Bodytext2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0">
    <w:name w:val="Body text (2)_"/>
    <w:basedOn w:val="a0"/>
    <w:link w:val="Bodytext2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5"/>
      <w:sz w:val="24"/>
      <w:szCs w:val="24"/>
      <w:lang w:eastAsia="ru-RU" w:bidi="ru-RU"/>
    </w:rPr>
  </w:style>
  <w:style w:type="character" w:customStyle="1" w:styleId="3">
    <w:name w:val="Основной текст3"/>
    <w:basedOn w:val="a4"/>
    <w:qFormat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3"/>
    </w:rPr>
  </w:style>
  <w:style w:type="paragraph" w:customStyle="1" w:styleId="2">
    <w:name w:val="Основной текст2"/>
    <w:basedOn w:val="a"/>
    <w:link w:val="a4"/>
    <w:qFormat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(2)"/>
    <w:basedOn w:val="a"/>
    <w:link w:val="Bodytext20"/>
    <w:qFormat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11pt">
    <w:name w:val="Body text (2) + 11 pt"/>
    <w:basedOn w:val="Bodytext2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0">
    <w:name w:val="Body text (2)_"/>
    <w:basedOn w:val="a0"/>
    <w:link w:val="Bodytext2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5"/>
      <w:sz w:val="24"/>
      <w:szCs w:val="24"/>
      <w:lang w:eastAsia="ru-RU" w:bidi="ru-RU"/>
    </w:rPr>
  </w:style>
  <w:style w:type="character" w:customStyle="1" w:styleId="3">
    <w:name w:val="Основной текст3"/>
    <w:basedOn w:val="a4"/>
    <w:qFormat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3"/>
    </w:rPr>
  </w:style>
  <w:style w:type="paragraph" w:customStyle="1" w:styleId="2">
    <w:name w:val="Основной текст2"/>
    <w:basedOn w:val="a"/>
    <w:link w:val="a4"/>
    <w:qFormat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Светлана</cp:lastModifiedBy>
  <cp:revision>2</cp:revision>
  <dcterms:created xsi:type="dcterms:W3CDTF">2019-06-21T06:13:00Z</dcterms:created>
  <dcterms:modified xsi:type="dcterms:W3CDTF">2019-06-21T06:13:00Z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